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03AC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 xml:space="preserve">о выполнении плана мероприятия по противодействию коррупции в Администрации </w:t>
      </w:r>
      <w:proofErr w:type="spellStart"/>
      <w:r w:rsidR="00BB1C93" w:rsidRPr="00703ACB">
        <w:rPr>
          <w:rFonts w:ascii="Times New Roman" w:hAnsi="Times New Roman" w:cs="Times New Roman"/>
          <w:b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420398">
        <w:rPr>
          <w:rFonts w:ascii="Times New Roman" w:hAnsi="Times New Roman" w:cs="Times New Roman"/>
          <w:b/>
          <w:sz w:val="24"/>
          <w:szCs w:val="24"/>
        </w:rPr>
        <w:t>за 2023</w:t>
      </w:r>
      <w:r w:rsidRPr="00703AC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526F" w:rsidRPr="00703ACB" w:rsidRDefault="00F6526F" w:rsidP="00F6526F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9E6130" w:rsidRDefault="00F6526F" w:rsidP="009E6130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03ACB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Федерального закона № 273-ФЗ «О противодействии коррупции», плана мероприятий по противодействию коррупции, утвержденного постановлением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CC4ACD"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от 20.09.2021 г. № 43</w:t>
      </w:r>
      <w:r w:rsidR="009E6130">
        <w:rPr>
          <w:rFonts w:ascii="Times New Roman" w:hAnsi="Times New Roman" w:cs="Times New Roman"/>
          <w:sz w:val="24"/>
          <w:szCs w:val="24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плана мероприятий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по противодействию коррупции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Присальском</w:t>
      </w:r>
      <w:proofErr w:type="spellEnd"/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на 2021 - 2024 годы»</w:t>
      </w:r>
      <w:r w:rsidRPr="00703ACB">
        <w:rPr>
          <w:rFonts w:ascii="Times New Roman" w:hAnsi="Times New Roman" w:cs="Times New Roman"/>
          <w:sz w:val="24"/>
          <w:szCs w:val="24"/>
        </w:rPr>
        <w:t xml:space="preserve">,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420398">
        <w:rPr>
          <w:rFonts w:ascii="Times New Roman" w:hAnsi="Times New Roman" w:cs="Times New Roman"/>
          <w:sz w:val="24"/>
          <w:szCs w:val="24"/>
        </w:rPr>
        <w:t xml:space="preserve"> сельского поселения в 2023</w:t>
      </w:r>
      <w:r w:rsidR="009E6130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03ACB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  <w:r w:rsidRPr="00703ACB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703ACB" w:rsidRDefault="00F6526F" w:rsidP="00703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 xml:space="preserve">Организационное и правовое обеспечение реализации </w:t>
      </w:r>
      <w:proofErr w:type="spellStart"/>
      <w:r w:rsidRPr="00703ACB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703ACB">
        <w:rPr>
          <w:rFonts w:ascii="Times New Roman" w:hAnsi="Times New Roman" w:cs="Times New Roman"/>
          <w:b/>
          <w:sz w:val="24"/>
          <w:szCs w:val="24"/>
        </w:rPr>
        <w:t xml:space="preserve"> мер</w:t>
      </w:r>
    </w:p>
    <w:p w:rsidR="004E421B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В соответствии с пунктом 4 статьи 5 Федерального закона   года </w:t>
      </w:r>
    </w:p>
    <w:p w:rsidR="00CC4ACD" w:rsidRPr="00703ACB" w:rsidRDefault="00F6526F" w:rsidP="00CC4ACD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№ 273-ФЗ «О противодействии коррупции», в целях совершенствования работы по противодействию коррупции, пресечения преступлений с использованием муниципальными служащими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своего должностного 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положения, утвержден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План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постановлением № 43 от 20.09.2021г.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мероприятий по противодействию коррупции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Присальском</w:t>
      </w:r>
      <w:proofErr w:type="spellEnd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на 2021 - 2024 годы»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 работа по актуализации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сфере противодействия коррупции.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3ACB" w:rsidRPr="00703ACB" w:rsidRDefault="00703ACB" w:rsidP="00703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органы прокуратуры информация о выявленных </w:t>
      </w:r>
      <w:r w:rsidR="009E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фактах несоблюдения гражданами,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замещавшими должности муниципальной службы, ограничений при заключении ими после увольнения с муниципальной службы трудового договора и (или) </w:t>
      </w:r>
      <w:proofErr w:type="spell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</w:t>
      </w:r>
      <w:proofErr w:type="gram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договора в случаях, предусмотренных федеральными законами.</w:t>
      </w:r>
    </w:p>
    <w:p w:rsidR="00703ACB" w:rsidRPr="00703ACB" w:rsidRDefault="005771D1" w:rsidP="0070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60B5">
        <w:rPr>
          <w:rFonts w:ascii="Times New Roman" w:hAnsi="Times New Roman" w:cs="Times New Roman"/>
          <w:sz w:val="24"/>
          <w:szCs w:val="24"/>
        </w:rPr>
        <w:t>За истекший период 2023</w:t>
      </w:r>
      <w:r w:rsidR="00703ACB" w:rsidRPr="00703ACB">
        <w:rPr>
          <w:rFonts w:ascii="Times New Roman" w:hAnsi="Times New Roman" w:cs="Times New Roman"/>
          <w:sz w:val="24"/>
          <w:szCs w:val="24"/>
        </w:rPr>
        <w:t xml:space="preserve"> года уволенных служащих нет.</w:t>
      </w:r>
    </w:p>
    <w:p w:rsidR="00703ACB" w:rsidRPr="00703ACB" w:rsidRDefault="00703ACB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Профилактика коррупционных и иных правонарушений при прохождении муниципальной службы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Главой Администрации поселения утвержден Порядок размещения сведений о доходах, об имуществе и обязательствах имущественного характера муниципальных служащих и членов их семей на официальном сайте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предоставления этих сведений средствам массовой информации для опубликования.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Определен перечень должностей муниципальной службы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характера: глава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начальник сектора экономики и финансов, ведущие специалисты, а также директор МБУК «</w:t>
      </w:r>
      <w:proofErr w:type="spellStart"/>
      <w:r w:rsidR="00A96CC2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Присальский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СДК».</w:t>
      </w:r>
    </w:p>
    <w:p w:rsidR="00A86EC1" w:rsidRDefault="00A86EC1" w:rsidP="00A86EC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муниципальные служащие, замещающие должности, предусмотренные соответствующим перечнем, предоставили сведения в срок, установленный законодательством, по форме, утвержденной Указом  Президента РФ от 23.06.2014г. № 460 «Об утверждении формы справки о доходах, расходах, об имуществе и обязательствах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имущественного характера и внесении изменений в некоторое акты Президента Российской Федерации».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Замечания по оформлению справок были устранены муниципальными служащими своевременно. </w:t>
      </w:r>
    </w:p>
    <w:p w:rsidR="00A86EC1" w:rsidRPr="00404D57" w:rsidRDefault="00A86EC1" w:rsidP="00404D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За 2022 год общим отделом администрации от 6 муниципальных служащих было принято 11 справок (в том числе от 4 супругов, 1 несовершеннолетних детей).</w:t>
      </w:r>
    </w:p>
    <w:p w:rsidR="00F6526F" w:rsidRPr="00703ACB" w:rsidRDefault="00A96CC2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в практику     письменное ознакомление при приеме и при увольнении муниципальных служащих с положениями части 4 статьи 12 Федерального закона от 25.12.2008 № 273-ФЗ   «О противодействии коррупции» о том, что работодатель при заключении трудового договора с гражданином, замещавшим должности государственной или муниципальной службы,   в течение двух лет после его увольнения с государственной или муниципальной службы обязан в десятидневный срок сообщать о</w:t>
      </w:r>
      <w:proofErr w:type="gramEnd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</w:t>
      </w:r>
      <w:proofErr w:type="gramEnd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631110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целях профилактики коррупционных и иных правонарушений, с лицами, впервые поступающими на муниципальную службу, проводилась работа по разъяснению основных положений законодательства о муниципальной службе и </w:t>
      </w:r>
      <w:proofErr w:type="spellStart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 в части предотвращения и урегулирования конфликта интересов.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Обеспечено действенное функционирование комиссии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комиссии по соблюдению требований к служебному поведению муниципальных служащих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урегулированию конфликта интересов.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 целью недопущения возникновения конфликта интересов на муниципальной службе, 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Памятка муниципальным служащим   по недопущению ситуаций конфликта интересов на муниципальной службе и порядку их ур</w:t>
      </w:r>
      <w:r w:rsidR="00713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егулирования. В 2023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случаев возникновения конфликта интересов не выявлено.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Постановлением главы Админи</w:t>
      </w:r>
      <w:r w:rsidR="00A86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  поселения   утвержден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EC1" w:rsidRPr="00A86EC1">
        <w:rPr>
          <w:rFonts w:ascii="Times New Roman" w:hAnsi="Times New Roman" w:cs="Times New Roman"/>
          <w:sz w:val="24"/>
          <w:szCs w:val="24"/>
        </w:rPr>
        <w:t xml:space="preserve">Порядок сообщения муниципальными служащими Администрации </w:t>
      </w:r>
      <w:proofErr w:type="spellStart"/>
      <w:r w:rsidR="00A86EC1" w:rsidRPr="00A86EC1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A86EC1" w:rsidRPr="00A86EC1">
        <w:rPr>
          <w:rFonts w:ascii="Times New Roman" w:hAnsi="Times New Roman" w:cs="Times New Roman"/>
          <w:sz w:val="24"/>
          <w:szCs w:val="24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D3CAF">
        <w:rPr>
          <w:rFonts w:ascii="Times New Roman" w:hAnsi="Times New Roman" w:cs="Times New Roman"/>
          <w:sz w:val="24"/>
          <w:szCs w:val="24"/>
        </w:rPr>
        <w:t>.</w:t>
      </w:r>
      <w:r w:rsidR="00A86EC1">
        <w:rPr>
          <w:rFonts w:ascii="Times New Roman" w:hAnsi="Times New Roman" w:cs="Times New Roman"/>
          <w:sz w:val="24"/>
          <w:szCs w:val="24"/>
        </w:rPr>
        <w:t xml:space="preserve"> </w:t>
      </w:r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Уведомлений о факте обращения с целью склонения муниципального служащего к совершению кор</w:t>
      </w:r>
      <w:r w:rsidR="009F74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рупционных правонарушений в 2023</w:t>
      </w:r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главе Администрации </w:t>
      </w:r>
      <w:proofErr w:type="spellStart"/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поступало.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счета (вклады) в иностранных банках, расположенных за пределами территории Российской Федерации, не открывались.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  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соблюдается запрет на занятие предпринимательской деятельностью и участие в управлении хозяйствующими субъектами, в период осуществлении полномочий муниципального служащего. На</w:t>
      </w:r>
      <w:r w:rsidR="00780B19">
        <w:rPr>
          <w:rFonts w:ascii="Times New Roman" w:hAnsi="Times New Roman" w:cs="Times New Roman"/>
          <w:sz w:val="24"/>
          <w:szCs w:val="24"/>
        </w:rPr>
        <w:t>р</w:t>
      </w:r>
      <w:r w:rsidR="00A86EC1">
        <w:rPr>
          <w:rFonts w:ascii="Times New Roman" w:hAnsi="Times New Roman" w:cs="Times New Roman"/>
          <w:sz w:val="24"/>
          <w:szCs w:val="24"/>
        </w:rPr>
        <w:t>ушение данных требований за 2022</w:t>
      </w:r>
      <w:r w:rsidRPr="00703ACB">
        <w:rPr>
          <w:rFonts w:ascii="Times New Roman" w:hAnsi="Times New Roman" w:cs="Times New Roman"/>
          <w:sz w:val="24"/>
          <w:szCs w:val="24"/>
        </w:rPr>
        <w:t>-20</w:t>
      </w:r>
      <w:r w:rsidR="00A86EC1">
        <w:rPr>
          <w:rFonts w:ascii="Times New Roman" w:hAnsi="Times New Roman" w:cs="Times New Roman"/>
          <w:sz w:val="24"/>
          <w:szCs w:val="24"/>
        </w:rPr>
        <w:t>23</w:t>
      </w:r>
      <w:r w:rsidRPr="00703ACB">
        <w:rPr>
          <w:rFonts w:ascii="Times New Roman" w:hAnsi="Times New Roman" w:cs="Times New Roman"/>
          <w:sz w:val="24"/>
          <w:szCs w:val="24"/>
        </w:rPr>
        <w:t xml:space="preserve"> гг. не выявлено.</w:t>
      </w:r>
    </w:p>
    <w:p w:rsidR="009F74F8" w:rsidRDefault="009F74F8" w:rsidP="009F74F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</w:t>
      </w:r>
      <w:proofErr w:type="spellEnd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экспертиза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их проектов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В целях проведения мониторинга  </w:t>
      </w:r>
      <w:proofErr w:type="spellStart"/>
      <w:r w:rsidRPr="00703ACB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законодательства и приведение нормативных правовых актов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соответствие с действующим законодательством налажено взаимодействие с органами прокуратуры Дубовского района при осуществлении </w:t>
      </w:r>
      <w:proofErr w:type="spellStart"/>
      <w:r w:rsidRPr="00703AC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 Ежемесячно направляются нормативно-правовые акты, принятые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Собранием депутатов поселения, с целью проверки соответствия их законодательству Российской Федерации. В случае получения от органов прокуратуры Протестов на принятые НПА, или Представлений о нарушении законодательства при осуществлении полномочий органа местного самоуправления, проводится служебная 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C7728" w:rsidRDefault="00BC7728" w:rsidP="0034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4E66" w:rsidRDefault="00344E66" w:rsidP="0034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44E66">
        <w:rPr>
          <w:rFonts w:ascii="Times New Roman" w:hAnsi="Times New Roman" w:cs="Times New Roman"/>
          <w:b/>
          <w:sz w:val="24"/>
          <w:szCs w:val="24"/>
          <w:lang w:eastAsia="ru-RU"/>
        </w:rPr>
        <w:t>Антикоррупционная</w:t>
      </w:r>
      <w:proofErr w:type="spellEnd"/>
      <w:r w:rsidRPr="00344E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работа в сфере закупок товаров, работ, услуг для обеспечения муниципальных нужд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 размещению закупок для муниципальных нужд ведется в строгом соответствии с Федеральным законом от 05.04.2013 № 44-ФЗ «О контрактной системе в сфере закупок товаров, работ, услуг для обеспечения государственных и муниципальных нужд».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 товаров, работ и услуг для муниципальных нужд у единственного поставщика (подрядчика, исполнителя) осуществляются на региональном портале закупок малого объема в соответствии с Постановлением Правительства Ростовской области № 355 от 30.05.2018 года.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Случаев несоблюдения требований об отсутствии конфликта интересов между участником закупки и заказчиком, установленных Федеральным законом от 05.04.2014 № 44-ФЗ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</w:t>
      </w:r>
      <w:r w:rsidR="00A8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A8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 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 не выявлено.</w:t>
      </w:r>
    </w:p>
    <w:p w:rsidR="00F6526F" w:rsidRPr="009F74F8" w:rsidRDefault="00BC7728" w:rsidP="009F74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C7728">
        <w:rPr>
          <w:rFonts w:ascii="Times New Roman" w:hAnsi="Times New Roman" w:cs="Times New Roman"/>
        </w:rPr>
        <w:t xml:space="preserve">    </w:t>
      </w:r>
      <w:r w:rsidRPr="00A86EC1">
        <w:rPr>
          <w:rFonts w:ascii="Times New Roman" w:hAnsi="Times New Roman" w:cs="Times New Roman"/>
          <w:sz w:val="24"/>
          <w:szCs w:val="24"/>
        </w:rPr>
        <w:t xml:space="preserve">Отчет об исполнении бюджета размещается на официальном  сайте  </w:t>
      </w:r>
      <w:proofErr w:type="spellStart"/>
      <w:r w:rsidRPr="00A86EC1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A86EC1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Pr="00A86EC1">
        <w:rPr>
          <w:rFonts w:ascii="Times New Roman" w:hAnsi="Times New Roman" w:cs="Times New Roman"/>
          <w:b/>
          <w:sz w:val="24"/>
          <w:szCs w:val="24"/>
        </w:rPr>
        <w:br/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Информационное обеспечение </w:t>
      </w:r>
      <w:proofErr w:type="spellStart"/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526F" w:rsidRPr="00703ACB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Ответственным специалистом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проведено обучение муниципальных служащих, проходящих муниципальную службу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порядку по соблюдению муниципальными служащими запрета дарить и получать подарки в целях противодействия коррупции и иным правонарушениям.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«Противодействие коррупции» официального сайта Администрации района, а так же на информационном стенде по противодействию коррупции регулярно размещалась и обновлялась информация по противодействию коррупции, НПА в сфере противодействия коррупции, иные материалы по противодействию коррупции в органе местного самоуправления.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Calibri" w:hAnsi="Times New Roman" w:cs="Times New Roman"/>
          <w:sz w:val="24"/>
          <w:szCs w:val="24"/>
        </w:rPr>
        <w:t xml:space="preserve">           Все подразделы наполнены документами и регулярно обновляются.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проведения общественной </w:t>
      </w:r>
      <w:proofErr w:type="spellStart"/>
      <w:r w:rsidRPr="00703ACB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нормативных правовых актов, проекты и принятые правовые акты размещаются на официальном сайте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F74F8" w:rsidRDefault="009F74F8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4F8" w:rsidRDefault="009F74F8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F6526F" w:rsidRPr="00703ACB" w:rsidRDefault="00BB1C93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="00F6526F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  <w:r w:rsidR="00E90F5E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8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A86EC1">
        <w:rPr>
          <w:rFonts w:ascii="Times New Roman" w:hAnsi="Times New Roman" w:cs="Times New Roman"/>
          <w:sz w:val="24"/>
          <w:szCs w:val="24"/>
          <w:lang w:eastAsia="ru-RU"/>
        </w:rPr>
        <w:t>Н.В.Исламгириева</w:t>
      </w:r>
      <w:proofErr w:type="spellEnd"/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Pr="00703ACB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6472" w:rsidRPr="00703ACB" w:rsidRDefault="00AD6472">
      <w:pPr>
        <w:rPr>
          <w:rFonts w:ascii="Times New Roman" w:hAnsi="Times New Roman" w:cs="Times New Roman"/>
          <w:sz w:val="24"/>
          <w:szCs w:val="24"/>
        </w:rPr>
      </w:pPr>
    </w:p>
    <w:sectPr w:rsidR="00AD6472" w:rsidRPr="00703ACB" w:rsidSect="007B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F6526F"/>
    <w:rsid w:val="00064411"/>
    <w:rsid w:val="00106AD1"/>
    <w:rsid w:val="00120606"/>
    <w:rsid w:val="00176E0C"/>
    <w:rsid w:val="001860B5"/>
    <w:rsid w:val="001B2866"/>
    <w:rsid w:val="001E6F21"/>
    <w:rsid w:val="001F5E43"/>
    <w:rsid w:val="00226BB8"/>
    <w:rsid w:val="00244929"/>
    <w:rsid w:val="00271E3A"/>
    <w:rsid w:val="002810B8"/>
    <w:rsid w:val="002C7C9D"/>
    <w:rsid w:val="00316BE9"/>
    <w:rsid w:val="00344E66"/>
    <w:rsid w:val="0036150E"/>
    <w:rsid w:val="00384D70"/>
    <w:rsid w:val="003F6DF5"/>
    <w:rsid w:val="00404D57"/>
    <w:rsid w:val="00420398"/>
    <w:rsid w:val="004704AD"/>
    <w:rsid w:val="004D3CAF"/>
    <w:rsid w:val="004E421B"/>
    <w:rsid w:val="00527C8B"/>
    <w:rsid w:val="005771D1"/>
    <w:rsid w:val="00631110"/>
    <w:rsid w:val="006E2058"/>
    <w:rsid w:val="006F7176"/>
    <w:rsid w:val="00703ACB"/>
    <w:rsid w:val="007134D2"/>
    <w:rsid w:val="00780B19"/>
    <w:rsid w:val="007A78E2"/>
    <w:rsid w:val="007B07C0"/>
    <w:rsid w:val="007B0A0C"/>
    <w:rsid w:val="007B3E6D"/>
    <w:rsid w:val="008B0563"/>
    <w:rsid w:val="009215F3"/>
    <w:rsid w:val="009B752F"/>
    <w:rsid w:val="009E6130"/>
    <w:rsid w:val="009F4E4A"/>
    <w:rsid w:val="009F74F8"/>
    <w:rsid w:val="00A400D7"/>
    <w:rsid w:val="00A5208A"/>
    <w:rsid w:val="00A66831"/>
    <w:rsid w:val="00A83F77"/>
    <w:rsid w:val="00A86EC1"/>
    <w:rsid w:val="00A96CC2"/>
    <w:rsid w:val="00AD6472"/>
    <w:rsid w:val="00B04AE6"/>
    <w:rsid w:val="00B36209"/>
    <w:rsid w:val="00B57544"/>
    <w:rsid w:val="00B72B8D"/>
    <w:rsid w:val="00B97A4F"/>
    <w:rsid w:val="00BA0A4D"/>
    <w:rsid w:val="00BB1C93"/>
    <w:rsid w:val="00BC7728"/>
    <w:rsid w:val="00CC4ACD"/>
    <w:rsid w:val="00CF6E56"/>
    <w:rsid w:val="00CF7F9B"/>
    <w:rsid w:val="00D15257"/>
    <w:rsid w:val="00DC53C3"/>
    <w:rsid w:val="00E61776"/>
    <w:rsid w:val="00E80CF1"/>
    <w:rsid w:val="00E90F5E"/>
    <w:rsid w:val="00E94059"/>
    <w:rsid w:val="00EE7FED"/>
    <w:rsid w:val="00F6526F"/>
    <w:rsid w:val="00FA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24</cp:revision>
  <cp:lastPrinted>2024-01-17T08:27:00Z</cp:lastPrinted>
  <dcterms:created xsi:type="dcterms:W3CDTF">2020-02-05T13:28:00Z</dcterms:created>
  <dcterms:modified xsi:type="dcterms:W3CDTF">2024-02-01T14:00:00Z</dcterms:modified>
</cp:coreProperties>
</file>