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1B" w:rsidRPr="0058661B" w:rsidRDefault="0058661B" w:rsidP="0058661B">
      <w:pPr>
        <w:shd w:val="clear" w:color="auto" w:fill="EBEBEB"/>
        <w:spacing w:after="188" w:line="240" w:lineRule="auto"/>
        <w:textAlignment w:val="baseline"/>
        <w:rPr>
          <w:rFonts w:ascii="MyriadPro-Regular" w:eastAsia="Times New Roman" w:hAnsi="MyriadPro-Regular" w:cs="Times New Roman"/>
          <w:color w:val="373E48"/>
          <w:sz w:val="25"/>
          <w:szCs w:val="25"/>
          <w:lang w:eastAsia="ru-RU"/>
        </w:rPr>
      </w:pPr>
      <w:r w:rsidRPr="0058661B">
        <w:rPr>
          <w:rFonts w:ascii="MyriadPro-Regular" w:eastAsia="Times New Roman" w:hAnsi="MyriadPro-Regular" w:cs="Times New Roman"/>
          <w:color w:val="373E48"/>
          <w:sz w:val="25"/>
          <w:szCs w:val="25"/>
          <w:lang w:eastAsia="ru-RU"/>
        </w:rPr>
        <w:t>Реестр инфраструктуры поддержки МСП</w:t>
      </w:r>
    </w:p>
    <w:p w:rsidR="0058661B" w:rsidRPr="0058661B" w:rsidRDefault="0058661B" w:rsidP="0058661B">
      <w:pPr>
        <w:shd w:val="clear" w:color="auto" w:fill="FFFFFF"/>
        <w:spacing w:after="0" w:line="301" w:lineRule="atLeast"/>
        <w:textAlignment w:val="baseline"/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</w:pPr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>Корпорация МСП ведёт </w:t>
      </w:r>
      <w:hyperlink r:id="rId4" w:history="1">
        <w:r w:rsidRPr="0058661B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единый реестр организаций, образующих инфраструктуру поддержки субъектов малого и среднего предпринимательства</w:t>
        </w:r>
      </w:hyperlink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>.</w:t>
      </w:r>
    </w:p>
    <w:p w:rsidR="0058661B" w:rsidRPr="0058661B" w:rsidRDefault="0058661B" w:rsidP="0058661B">
      <w:pPr>
        <w:shd w:val="clear" w:color="auto" w:fill="FFFFFF"/>
        <w:spacing w:after="250" w:line="301" w:lineRule="atLeast"/>
        <w:textAlignment w:val="baseline"/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</w:pPr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>В этот реестр включаются сведения об организациях, которые осуществляют поддержку малых и средних предприятий за счёт бюджета и иного имущества Российской Федерации, субъектов Российской Федерации или муниципальных образований в рамках программ (подпрограмм) по развитию малого и среднего предпринимательства.</w:t>
      </w:r>
    </w:p>
    <w:p w:rsidR="0058661B" w:rsidRPr="0058661B" w:rsidRDefault="0058661B" w:rsidP="0058661B">
      <w:pPr>
        <w:shd w:val="clear" w:color="auto" w:fill="FFFFFF"/>
        <w:spacing w:after="250" w:line="301" w:lineRule="atLeast"/>
        <w:textAlignment w:val="baseline"/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</w:pPr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 xml:space="preserve">Такими организациями являются центры и фонды поддержки предпринимательства, региональные гарантийные организации, государственные и муниципальные </w:t>
      </w:r>
      <w:proofErr w:type="spellStart"/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>микрофинансовые</w:t>
      </w:r>
      <w:proofErr w:type="spellEnd"/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 xml:space="preserve"> организации, </w:t>
      </w:r>
      <w:proofErr w:type="spellStart"/>
      <w:proofErr w:type="gramStart"/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>бизнес-инкубаторы</w:t>
      </w:r>
      <w:proofErr w:type="spellEnd"/>
      <w:proofErr w:type="gramEnd"/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>, промышленные парки и т.п.</w:t>
      </w:r>
    </w:p>
    <w:p w:rsidR="0058661B" w:rsidRPr="0058661B" w:rsidRDefault="0058661B" w:rsidP="0058661B">
      <w:pPr>
        <w:shd w:val="clear" w:color="auto" w:fill="FFFFFF"/>
        <w:spacing w:after="250" w:line="301" w:lineRule="atLeast"/>
        <w:textAlignment w:val="baseline"/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</w:pPr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>В реестр включаются также сведения о торгово-промышленных палатах, которые имеют право выступать в качестве организаций инфраструктуры поддержки малого и среднего предпринимательства.</w:t>
      </w:r>
    </w:p>
    <w:p w:rsidR="0058661B" w:rsidRPr="0058661B" w:rsidRDefault="0058661B" w:rsidP="0058661B">
      <w:pPr>
        <w:shd w:val="clear" w:color="auto" w:fill="FFFFFF"/>
        <w:spacing w:after="0" w:line="301" w:lineRule="atLeast"/>
        <w:textAlignment w:val="baseline"/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</w:pPr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 xml:space="preserve">Поставщиками сведений для включения в реестр выступают органы исполнительной власти субъектов Российской Федерации и торгово-промышленные палаты. </w:t>
      </w:r>
      <w:proofErr w:type="gramStart"/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>Сведения об организациях предоставляются в порядке, установленном статьёй 15.1 Федерального закона от 24.07.2007 № 209-ФЗ «О развитии малого и среднего предпринимательства в Российской Федерации» и приказом Минэкономразвития России от 24.08.2021 № 509, посредством </w:t>
      </w:r>
      <w:hyperlink r:id="rId5" w:anchor="main" w:history="1">
        <w:r w:rsidRPr="0058661B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АИС Монитори</w:t>
        </w:r>
        <w:r w:rsidRPr="0058661B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н</w:t>
        </w:r>
        <w:r w:rsidRPr="0058661B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г МСП</w:t>
        </w:r>
      </w:hyperlink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>. Для включения или актуализации сведений следует заполнить запрос с использованием учётной записи в АИС Мониторинг МСП и подписать его усиленной квалифицированной электронной подписью уполномоченного лица.</w:t>
      </w:r>
      <w:proofErr w:type="gramEnd"/>
    </w:p>
    <w:p w:rsidR="0058661B" w:rsidRPr="0058661B" w:rsidRDefault="0058661B" w:rsidP="0058661B">
      <w:pPr>
        <w:shd w:val="clear" w:color="auto" w:fill="FFFFFF"/>
        <w:spacing w:after="0" w:line="301" w:lineRule="atLeast"/>
        <w:textAlignment w:val="baseline"/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</w:pPr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>Направить обращение, связанное с содержанием и ведением реестра, доступом к АИС Мониторинг МСП или получением выписки о наличии организации в реестре можно посредством </w:t>
      </w:r>
      <w:hyperlink r:id="rId6" w:history="1">
        <w:r w:rsidRPr="0058661B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формы обратной связи</w:t>
        </w:r>
      </w:hyperlink>
      <w:r w:rsidRPr="0058661B">
        <w:rPr>
          <w:rFonts w:ascii="MyriadPro-Regular" w:eastAsia="Times New Roman" w:hAnsi="MyriadPro-Regular" w:cs="Times New Roman"/>
          <w:color w:val="373E48"/>
          <w:sz w:val="20"/>
          <w:szCs w:val="20"/>
          <w:lang w:eastAsia="ru-RU"/>
        </w:rPr>
        <w:t> (в поле «Тема обращения» просим указать «реестр организаций инфраструктуры поддержки МСП»).</w:t>
      </w:r>
    </w:p>
    <w:p w:rsidR="0058661B" w:rsidRPr="0058661B" w:rsidRDefault="0058661B" w:rsidP="0058661B">
      <w:pPr>
        <w:shd w:val="clear" w:color="auto" w:fill="FFFFFF"/>
        <w:spacing w:after="0" w:line="240" w:lineRule="auto"/>
        <w:textAlignment w:val="baseline"/>
        <w:rPr>
          <w:rFonts w:ascii="MyriadPro-Regular" w:eastAsia="Times New Roman" w:hAnsi="MyriadPro-Regular" w:cs="Times New Roman"/>
          <w:color w:val="000000"/>
          <w:sz w:val="20"/>
          <w:szCs w:val="20"/>
          <w:lang w:eastAsia="ru-RU"/>
        </w:rPr>
      </w:pPr>
      <w:hyperlink r:id="rId7" w:anchor="opendata/dataPassport/28" w:history="1">
        <w:r w:rsidRPr="0058661B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Реестр в форме открытых данных и контактная информация работников Корпорации, ответственных за доступ к сведениям реестра</w:t>
        </w:r>
      </w:hyperlink>
    </w:p>
    <w:p w:rsidR="00121780" w:rsidRDefault="00121780"/>
    <w:sectPr w:rsidR="00121780" w:rsidSect="0012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661B"/>
    <w:rsid w:val="00121780"/>
    <w:rsid w:val="0058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ey-h">
    <w:name w:val="grey-h"/>
    <w:basedOn w:val="a"/>
    <w:rsid w:val="0058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66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itoring.corpms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pmsp.ru/feedback/" TargetMode="External"/><Relationship Id="rId5" Type="http://schemas.openxmlformats.org/officeDocument/2006/relationships/hyperlink" Target="https://monitoring.corpmsp.ru/" TargetMode="External"/><Relationship Id="rId4" Type="http://schemas.openxmlformats.org/officeDocument/2006/relationships/hyperlink" Target="https://monitoring.corpmsp.ru/reestroi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2022-04-13T11:58:00Z</dcterms:created>
  <dcterms:modified xsi:type="dcterms:W3CDTF">2022-04-13T12:00:00Z</dcterms:modified>
</cp:coreProperties>
</file>