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9C" w:rsidRPr="00AA1E79" w:rsidRDefault="0043039C" w:rsidP="0043039C">
      <w:pPr>
        <w:keepNext/>
        <w:spacing w:line="100" w:lineRule="atLeast"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A1E79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43039C" w:rsidRPr="00AA1E79" w:rsidRDefault="0043039C" w:rsidP="0043039C">
      <w:pPr>
        <w:keepNext/>
        <w:spacing w:line="100" w:lineRule="atLeast"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A1E79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43039C" w:rsidRPr="00AA1E79" w:rsidRDefault="0043039C" w:rsidP="0043039C">
      <w:pPr>
        <w:keepNext/>
        <w:spacing w:line="100" w:lineRule="atLeast"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A1E79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43039C" w:rsidRPr="00AA1E79" w:rsidRDefault="0043039C" w:rsidP="0043039C">
      <w:pPr>
        <w:keepNext/>
        <w:spacing w:line="100" w:lineRule="atLeast"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A1E79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«ПРИСАЛЬСКОЕ СЕЛЬСКОЕ ПОСЕЛЕНИЕ»</w:t>
      </w:r>
    </w:p>
    <w:p w:rsidR="0043039C" w:rsidRPr="00AA1E79" w:rsidRDefault="0043039C" w:rsidP="0043039C">
      <w:pPr>
        <w:keepNext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A1E79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ПРИСАЛЬСКОГО СЕЛЬСКОГО ПОСЕЛЕНИЯ</w:t>
      </w:r>
    </w:p>
    <w:p w:rsidR="0043039C" w:rsidRPr="00AA1E79" w:rsidRDefault="0043039C" w:rsidP="0043039C">
      <w:pPr>
        <w:jc w:val="center"/>
        <w:rPr>
          <w:sz w:val="28"/>
        </w:rPr>
      </w:pPr>
    </w:p>
    <w:p w:rsidR="0043039C" w:rsidRPr="00AA1E79" w:rsidRDefault="0043039C" w:rsidP="0043039C">
      <w:pPr>
        <w:jc w:val="center"/>
        <w:rPr>
          <w:b/>
          <w:sz w:val="28"/>
        </w:rPr>
      </w:pPr>
      <w:r w:rsidRPr="00AA1E79">
        <w:rPr>
          <w:b/>
          <w:sz w:val="28"/>
        </w:rPr>
        <w:t>ПОСТАНОВЛЕНИЕ</w:t>
      </w:r>
    </w:p>
    <w:p w:rsidR="0043039C" w:rsidRPr="00AA1E79" w:rsidRDefault="0043039C" w:rsidP="0043039C">
      <w:pPr>
        <w:jc w:val="center"/>
        <w:rPr>
          <w:sz w:val="28"/>
        </w:rPr>
      </w:pPr>
    </w:p>
    <w:p w:rsidR="0043039C" w:rsidRPr="00AA1E79" w:rsidRDefault="00F12C0E" w:rsidP="0043039C">
      <w:pPr>
        <w:rPr>
          <w:sz w:val="28"/>
        </w:rPr>
      </w:pPr>
      <w:r>
        <w:rPr>
          <w:sz w:val="28"/>
        </w:rPr>
        <w:t>08</w:t>
      </w:r>
      <w:r w:rsidR="0043039C">
        <w:rPr>
          <w:sz w:val="28"/>
        </w:rPr>
        <w:t>.</w:t>
      </w:r>
      <w:r>
        <w:rPr>
          <w:sz w:val="28"/>
        </w:rPr>
        <w:t>04</w:t>
      </w:r>
      <w:r w:rsidR="0043039C">
        <w:rPr>
          <w:sz w:val="28"/>
        </w:rPr>
        <w:t>.2020</w:t>
      </w:r>
      <w:r w:rsidR="0043039C" w:rsidRPr="00AA1E79">
        <w:rPr>
          <w:sz w:val="28"/>
        </w:rPr>
        <w:t xml:space="preserve">года       </w:t>
      </w:r>
      <w:r>
        <w:rPr>
          <w:sz w:val="28"/>
        </w:rPr>
        <w:t xml:space="preserve">                             № 19</w:t>
      </w:r>
      <w:bookmarkStart w:id="0" w:name="_GoBack"/>
      <w:bookmarkEnd w:id="0"/>
      <w:r w:rsidR="0043039C" w:rsidRPr="00AA1E79">
        <w:rPr>
          <w:sz w:val="28"/>
        </w:rPr>
        <w:t xml:space="preserve">             </w:t>
      </w:r>
      <w:r w:rsidR="0043039C">
        <w:rPr>
          <w:sz w:val="28"/>
        </w:rPr>
        <w:t xml:space="preserve">     </w:t>
      </w:r>
      <w:r w:rsidR="0043039C" w:rsidRPr="00AA1E79">
        <w:rPr>
          <w:sz w:val="28"/>
        </w:rPr>
        <w:t xml:space="preserve">            х. </w:t>
      </w:r>
      <w:proofErr w:type="spellStart"/>
      <w:r w:rsidR="0043039C" w:rsidRPr="00AA1E79">
        <w:rPr>
          <w:sz w:val="28"/>
        </w:rPr>
        <w:t>Присальский</w:t>
      </w:r>
      <w:proofErr w:type="spellEnd"/>
    </w:p>
    <w:p w:rsidR="0043039C" w:rsidRPr="00AA1E79" w:rsidRDefault="0043039C" w:rsidP="0043039C">
      <w:pPr>
        <w:rPr>
          <w:bCs/>
          <w:sz w:val="28"/>
        </w:rPr>
      </w:pPr>
    </w:p>
    <w:p w:rsidR="003B78A7" w:rsidRDefault="003B78A7" w:rsidP="003B78A7">
      <w:pPr>
        <w:jc w:val="center"/>
      </w:pPr>
    </w:p>
    <w:p w:rsidR="003B78A7" w:rsidRDefault="003B78A7" w:rsidP="003B78A7">
      <w:pPr>
        <w:tabs>
          <w:tab w:val="left" w:pos="4320"/>
        </w:tabs>
        <w:rPr>
          <w:sz w:val="28"/>
          <w:szCs w:val="28"/>
        </w:rPr>
      </w:pPr>
    </w:p>
    <w:p w:rsidR="003B78A7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>Об утверждении положения о порядке</w:t>
      </w: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 xml:space="preserve"> списания муниципального имущества </w:t>
      </w: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 xml:space="preserve">      </w:t>
      </w:r>
    </w:p>
    <w:p w:rsidR="003B78A7" w:rsidRPr="001E3A61" w:rsidRDefault="003B78A7" w:rsidP="003B78A7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7D1">
        <w:rPr>
          <w:sz w:val="28"/>
          <w:szCs w:val="28"/>
        </w:rPr>
        <w:t xml:space="preserve">В соответствии 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C177D1">
        <w:rPr>
          <w:sz w:val="28"/>
          <w:szCs w:val="28"/>
        </w:rPr>
        <w:t xml:space="preserve"> сельского поселения  Дубов</w:t>
      </w:r>
      <w:r>
        <w:rPr>
          <w:sz w:val="28"/>
          <w:szCs w:val="28"/>
        </w:rPr>
        <w:t>ск</w:t>
      </w:r>
      <w:r w:rsidRPr="00C177D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района Ростовс</w:t>
      </w:r>
      <w:r w:rsidRPr="00C177D1">
        <w:rPr>
          <w:sz w:val="28"/>
          <w:szCs w:val="28"/>
        </w:rPr>
        <w:t xml:space="preserve">кой области и </w:t>
      </w:r>
      <w:r>
        <w:rPr>
          <w:color w:val="000000"/>
          <w:spacing w:val="1"/>
          <w:sz w:val="28"/>
          <w:szCs w:val="28"/>
        </w:rPr>
        <w:t>Положения о порядке учета и управления имуществом, составляющим казну муниципального образования «</w:t>
      </w:r>
      <w:proofErr w:type="spellStart"/>
      <w:r w:rsidR="0043039C">
        <w:rPr>
          <w:color w:val="000000"/>
          <w:spacing w:val="1"/>
          <w:sz w:val="28"/>
          <w:szCs w:val="28"/>
        </w:rPr>
        <w:t>Присальское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 </w:t>
      </w:r>
      <w:r w:rsidRPr="00C177D1">
        <w:rPr>
          <w:sz w:val="28"/>
          <w:szCs w:val="28"/>
        </w:rPr>
        <w:t xml:space="preserve">утвержденного решением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177D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01BFD">
        <w:rPr>
          <w:sz w:val="28"/>
          <w:szCs w:val="28"/>
        </w:rPr>
        <w:t>1</w:t>
      </w:r>
      <w:r w:rsidRPr="00C177D1">
        <w:rPr>
          <w:sz w:val="28"/>
          <w:szCs w:val="28"/>
        </w:rPr>
        <w:t xml:space="preserve"> </w:t>
      </w:r>
      <w:r w:rsidR="00401BFD">
        <w:rPr>
          <w:sz w:val="28"/>
          <w:szCs w:val="28"/>
        </w:rPr>
        <w:t>сентября 2011 года № 117</w:t>
      </w:r>
      <w:r w:rsidRPr="00C177D1">
        <w:rPr>
          <w:sz w:val="28"/>
          <w:szCs w:val="28"/>
        </w:rPr>
        <w:t xml:space="preserve">   </w:t>
      </w:r>
      <w:r>
        <w:rPr>
          <w:sz w:val="28"/>
          <w:szCs w:val="28"/>
        </w:rPr>
        <w:t>,</w:t>
      </w:r>
      <w:r w:rsidRPr="00C177D1">
        <w:rPr>
          <w:sz w:val="28"/>
          <w:szCs w:val="28"/>
        </w:rPr>
        <w:t xml:space="preserve"> в целях осуществления контроля за эффективным использованием и сохранностью имущества, находящегося в муниципальной собственности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C177D1">
        <w:rPr>
          <w:sz w:val="28"/>
          <w:szCs w:val="28"/>
        </w:rPr>
        <w:t xml:space="preserve"> сельского поселения </w:t>
      </w:r>
    </w:p>
    <w:p w:rsidR="003B78A7" w:rsidRPr="00C177D1" w:rsidRDefault="003B78A7" w:rsidP="003B78A7">
      <w:pPr>
        <w:tabs>
          <w:tab w:val="left" w:pos="4320"/>
        </w:tabs>
        <w:jc w:val="both"/>
        <w:rPr>
          <w:sz w:val="28"/>
          <w:szCs w:val="28"/>
        </w:rPr>
      </w:pPr>
    </w:p>
    <w:p w:rsidR="003B78A7" w:rsidRDefault="003B78A7" w:rsidP="003B78A7">
      <w:pPr>
        <w:tabs>
          <w:tab w:val="left" w:pos="4320"/>
        </w:tabs>
        <w:jc w:val="center"/>
        <w:rPr>
          <w:sz w:val="28"/>
          <w:szCs w:val="28"/>
        </w:rPr>
      </w:pPr>
    </w:p>
    <w:p w:rsidR="003B78A7" w:rsidRPr="00C177D1" w:rsidRDefault="003B78A7" w:rsidP="003B78A7">
      <w:pPr>
        <w:tabs>
          <w:tab w:val="left" w:pos="4320"/>
        </w:tabs>
        <w:jc w:val="center"/>
        <w:rPr>
          <w:sz w:val="28"/>
          <w:szCs w:val="28"/>
        </w:rPr>
      </w:pPr>
      <w:r w:rsidRPr="00C177D1">
        <w:rPr>
          <w:sz w:val="28"/>
          <w:szCs w:val="28"/>
        </w:rPr>
        <w:t>ПОСТАНОВЛЯЮ:</w:t>
      </w:r>
    </w:p>
    <w:p w:rsidR="003B78A7" w:rsidRDefault="003B78A7" w:rsidP="003B78A7">
      <w:pPr>
        <w:jc w:val="center"/>
      </w:pP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 1. Утвердить Положение о порядке списания муниципального имущества, находящегося в муниципальной собственности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C84AAA">
        <w:rPr>
          <w:sz w:val="28"/>
          <w:szCs w:val="28"/>
        </w:rPr>
        <w:t xml:space="preserve"> сельского поселения (Приложение 1).</w:t>
      </w: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2. Контроль за исполнением настоящего постановления оставляю за собой. </w:t>
      </w: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3. Настоящее постановление вступает в силу с момента его подписания. </w:t>
      </w:r>
    </w:p>
    <w:p w:rsidR="003B78A7" w:rsidRDefault="003B78A7" w:rsidP="003B78A7"/>
    <w:p w:rsidR="003B78A7" w:rsidRDefault="003B78A7" w:rsidP="003B78A7"/>
    <w:p w:rsidR="003B78A7" w:rsidRDefault="003B78A7" w:rsidP="003B78A7"/>
    <w:p w:rsidR="00681921" w:rsidRDefault="003B78A7" w:rsidP="003B78A7">
      <w:pPr>
        <w:rPr>
          <w:sz w:val="28"/>
          <w:szCs w:val="28"/>
        </w:rPr>
      </w:pPr>
      <w:r w:rsidRPr="00C84AAA">
        <w:rPr>
          <w:sz w:val="28"/>
          <w:szCs w:val="28"/>
        </w:rPr>
        <w:t xml:space="preserve">Глава </w:t>
      </w:r>
      <w:r w:rsidR="00681921">
        <w:rPr>
          <w:sz w:val="28"/>
          <w:szCs w:val="28"/>
        </w:rPr>
        <w:t>Администрации</w:t>
      </w:r>
    </w:p>
    <w:p w:rsidR="003B78A7" w:rsidRPr="00C84AAA" w:rsidRDefault="0043039C" w:rsidP="003B7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Присальского</w:t>
      </w:r>
      <w:proofErr w:type="spellEnd"/>
      <w:r w:rsidR="003B78A7" w:rsidRPr="00C84AAA">
        <w:rPr>
          <w:sz w:val="28"/>
          <w:szCs w:val="28"/>
        </w:rPr>
        <w:t xml:space="preserve"> сельского поселения </w:t>
      </w:r>
      <w:r w:rsidR="003B7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Г.И.Мкртчян</w:t>
      </w:r>
      <w:proofErr w:type="spellEnd"/>
    </w:p>
    <w:p w:rsidR="003B78A7" w:rsidRPr="00C84AAA" w:rsidRDefault="003B78A7" w:rsidP="003B78A7">
      <w:pPr>
        <w:rPr>
          <w:sz w:val="28"/>
          <w:szCs w:val="28"/>
        </w:rPr>
      </w:pPr>
      <w:r w:rsidRPr="00C84AAA">
        <w:rPr>
          <w:sz w:val="28"/>
          <w:szCs w:val="28"/>
        </w:rPr>
        <w:t xml:space="preserve">      </w:t>
      </w:r>
    </w:p>
    <w:p w:rsidR="003B78A7" w:rsidRDefault="003B78A7" w:rsidP="003B78A7"/>
    <w:p w:rsidR="003B78A7" w:rsidRDefault="003B78A7" w:rsidP="003B78A7"/>
    <w:p w:rsidR="00401BFD" w:rsidRDefault="00401BFD" w:rsidP="003B78A7"/>
    <w:p w:rsidR="003B78A7" w:rsidRDefault="003B78A7" w:rsidP="003B78A7">
      <w:pPr>
        <w:jc w:val="right"/>
      </w:pPr>
      <w:r>
        <w:lastRenderedPageBreak/>
        <w:t xml:space="preserve">Приложение </w:t>
      </w:r>
      <w:r w:rsidR="00401BFD">
        <w:t xml:space="preserve">1 </w:t>
      </w:r>
      <w:r>
        <w:t>к постановлению</w:t>
      </w:r>
    </w:p>
    <w:p w:rsidR="003B78A7" w:rsidRDefault="00401BFD" w:rsidP="003B78A7">
      <w:pPr>
        <w:jc w:val="right"/>
      </w:pPr>
      <w:r>
        <w:t>№ 117</w:t>
      </w:r>
      <w:r w:rsidR="003B78A7">
        <w:t xml:space="preserve"> от</w:t>
      </w:r>
      <w:r>
        <w:t xml:space="preserve"> </w:t>
      </w:r>
      <w:proofErr w:type="gramStart"/>
      <w:r>
        <w:t>08</w:t>
      </w:r>
      <w:r w:rsidR="0043039C">
        <w:t>.</w:t>
      </w:r>
      <w:r>
        <w:t>04</w:t>
      </w:r>
      <w:r w:rsidR="0043039C">
        <w:t>.2020</w:t>
      </w:r>
      <w:r w:rsidR="003B78A7">
        <w:t xml:space="preserve">  г</w:t>
      </w:r>
      <w:proofErr w:type="gramEnd"/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1. Общие положения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1.1. Настоящее Положение разработано в соответствии со статьями 113, 114, 120, 294, 295 Гражданского кодекса Российской Федерации, Федеральным законом от 14.11.2002 г. №161-ФЗ «О государственных и муниципальных предприятиях», ", Федеральным законом от 3 ноября 2006 года N 174-ФЗ "Об автономных учреждениях",  Положением по бухгалтерскому учету "Учет основных средств" ПБУ № 6/01, утвержденным приказом Министерства финансов Российской Федерации от 30.03.2001 № 26 н, Инструкцией по бухгалтерскому учету в бюджетных учреждениях, утвержденной приказом Министерства финансов Российской Федерации № 107 н от 30.12.1999, Инструкцией по бюджетному учету, утвержденной приказом Министерства финансов Российской Федерации №70 н от 26.08.2004 г. в целях упорядочения процедуры списания муниципального имущества,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учреждениями, повышения контроля за ее проведением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1.2. Настоящее Положение определяет порядок списания недвижимого и движимого муниципального имущества, относящегося к основным средствам (далее - муниципальное имущество),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учреждениями, отслужившего и не отслужившего полный амортизационный срок.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1.3. Основаниями для списания муниципального имущества являются: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физический и (или) моральный износ в связи с невозможностью его дальнейшего использования (для основных средств, пришедших в негодность, порча муниципального имущества, уничтожение, серьезные повреждения муниципального имущества, невозможность его дальнейшей эксплуатации и восстановления вследствие пожара, аварий, стихийных бедствий и других чрезвычайных ситуаций);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недостача, выявленная при инвентаризации (в результате хищения, отсутствия объекта недвижимости и др.);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частичная ликвидация в ходе проведения работ по реконструкции, модернизации;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отчуждение муниципального имущества (в т.ч. безвозмездная передача муниципального имущества, реализация неиспользуемого муниципального имущества);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иные основания в соответствии с законодательством Российской Федерации.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передано для использования другим муниципальным унитарным </w:t>
      </w:r>
      <w:r w:rsidRPr="0051412A">
        <w:rPr>
          <w:sz w:val="28"/>
          <w:szCs w:val="28"/>
        </w:rPr>
        <w:lastRenderedPageBreak/>
        <w:t>предприятиям (муниципальным учреждениям) либо реализовано сторонним организациям.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1.4. Принятие решений о списании муниципального имущества оформляется постановлением главы администрации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51412A">
        <w:rPr>
          <w:sz w:val="28"/>
          <w:szCs w:val="28"/>
        </w:rPr>
        <w:t xml:space="preserve"> сельского поселения (далее - администрация).</w:t>
      </w:r>
    </w:p>
    <w:p w:rsidR="003B78A7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1.5.Предприятия самостоятельно списывают муниципальное имущество, относящееся к основным средствам, за исключением зданий, сооружений и другого недвижимого имущества, а также автотранспортных средств. В конце каждого квартала предприятия уведомляют администрацию о самостоятельно произведенных списаниях.   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1.6.Имущество, учитываемое предприятиями в составе средств в обороте, а       учреждениями и поселением  в составе малоценных предметов, списывается с учета предприятиями, учреждениями и поселением  самостоятельно.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2. Перечень документов, необходимых для списания муниципального имущества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Формирование пакета документов, необходимого для списания муниципального имущества, осуществляется муниципальными унитарными предприятиями (муниципальными учреждениями).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2.1. При списании муниципального имущества муниципальные унитарные предприятия (муниципальные учреждения) представляют в структурное подразделение администрации в сфере управления имуществом следующие документы: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Письмо на имя главы администрации с указанием основания для списания, согласованное со структурным подразделением администрации в сфере управления имуществом, курирующим деятельность муниципального унитарного предприятия (муниципального учреждения).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Сводный перечень муниципального имущества, подлежащего списанию, с указанием инвентарного номера, года выпуска (ввода в эксплуатацию), стоимостных характеристик на дату списания (балансовой стоимости, суммы износа, остаточной стоимости) согласно </w:t>
      </w:r>
      <w:proofErr w:type="gramStart"/>
      <w:r w:rsidRPr="0051412A">
        <w:rPr>
          <w:sz w:val="28"/>
          <w:szCs w:val="28"/>
        </w:rPr>
        <w:t>Приложениям</w:t>
      </w:r>
      <w:proofErr w:type="gramEnd"/>
      <w:r w:rsidRPr="0051412A">
        <w:rPr>
          <w:sz w:val="28"/>
          <w:szCs w:val="28"/>
        </w:rPr>
        <w:t xml:space="preserve"> N 1, N 2, N 3 к настоящему Положению. Перечень подписывается руководителем и главным бухгалтером предприятия (учреждения), заверяется печатью балансодержателя, представившего к списанию муниципальное имущество.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Заключение специализированных организаций (независимая экспертиза) о неисправимых дефектах и определении стоимости муниципального имущества. Заключение специализированных организаций (независимая экспертиза) должно быть составлено специалистами, организацией, имеющими соответствующую лицензию, разрешение или оказывающими услуги по ремонту оборудования в соответствии с разрешенной Уставом организации деятельностью.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</w:t>
      </w:r>
      <w:r w:rsidRPr="0051412A">
        <w:rPr>
          <w:sz w:val="28"/>
          <w:szCs w:val="28"/>
        </w:rPr>
        <w:lastRenderedPageBreak/>
        <w:t>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Инвентарные карточки.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Выписку из приказа руководителя предприятия (учреждения) о назначении постоянно действующей комиссии для определения непригодности дальнейшей эксплуатации, невозможности или неэффективности проведения восстановительного ре</w:t>
      </w:r>
      <w:r>
        <w:rPr>
          <w:sz w:val="28"/>
          <w:szCs w:val="28"/>
        </w:rPr>
        <w:t>монта муниципального имущества.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сносе (при наличии) и справку организации, осуществляющей техническую инвентаризацию объектов недвижимости, об отсутствии объектов по адресу расположения (представляется при списании недвижимого имущества в связи со сносом или отсутствием недвижимого имущества).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паспорта транспортного средства, копию свидетельства о регистрации транспортного средства, сведения о прохождении последнего технического осмотра (представляются при списании транспортных средств).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транспортном происшествии, копию акта технической экспертизы транспортного средства, справку о стоимости нанесенного ущерба (представляется при списании транспортных средств в результате аварии).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Сличительные ведомости (представляются при списании муниципального имущества, недостача которых выявлена в результате инвентаризации).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В случае, если недостачи основных средств относятся на виновных лиц, муниципальные унитарные предприятия (муниципальные учреждения), представившие к списанию муниципальное имущество, дополнительно предоставляют документы, подтверждающие взыскание с виновного лица ущерба либо отказ о взыскании и т.п.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хищении, порче, выданного соответствующим государственным органом, копию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муниципального имущества (представляются при списании муниципального имущества, пришедшего в негодное состояние в результате умышленного уничтожения, порчи, хищения и т.п.).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об аварии, пожаре, акт о причиненных повреждениях, справки соответствующих отраслевых органов или муниципального образования,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 (предоставляются при списании муниципального имущества, пришедшего в негодное состояние в результате аварий, пожара, стихийных бедствий или других чрезвычайных ситуаций).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При утрате муниципального имущества в следствие кражи, пожара, стихийного бедствия, действия непреодолимой силы муниципальные унитарные предприятия (муниципальные учреждения) обязаны в </w:t>
      </w:r>
      <w:r w:rsidRPr="0051412A">
        <w:rPr>
          <w:sz w:val="28"/>
          <w:szCs w:val="28"/>
        </w:rPr>
        <w:lastRenderedPageBreak/>
        <w:t>трехдневный срок информировать в письменной форме администрацию о фактах утраты муниципального имущества.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договора купли-продажи, мены, дарения, акта приема-передачи, выписку из Единого государственного реестра прав на недвижимое имущество и сделок с ним, подтверждающую государственную регистрацию перехода права собственности на недвижимое имущество, документ, подтверждающий перечисление установленной в договоре купли-продажи суммы на расчетный счет продавца (при продаже) (предоставляются при списании муниципального имущества на основании отчуждения).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Материалы служебного расследования о причинах преждевременного выхода из строя муниципального имущества (предоставляются при списании пришедших в негодность объектов муниципального имущества, не отслуживших полностью свой амортизационный срок).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3. Порядок списания муниципального имущества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3.1 Для определения непригодности основных средств, невозможности или нецелесообразности их восстановительного ремонта, а также для оформления       необходимой документации на списание, на предприятии, учрежд</w:t>
      </w:r>
      <w:r>
        <w:rPr>
          <w:sz w:val="28"/>
          <w:szCs w:val="28"/>
        </w:rPr>
        <w:t xml:space="preserve">ении и поселении приказом </w:t>
      </w:r>
      <w:r w:rsidRPr="0051412A">
        <w:rPr>
          <w:sz w:val="28"/>
          <w:szCs w:val="28"/>
        </w:rPr>
        <w:t xml:space="preserve">руководителя создается постоянно действующая комиссия, в состав которой входят должностные лица, в том числе главный бухгалтер (бухгалтер) и лица, на которых возложена ответственность за сохранность основных средств, а также  в случае списания зданий и сооружений депутат  Собрания депутатов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51412A">
        <w:rPr>
          <w:sz w:val="28"/>
          <w:szCs w:val="28"/>
        </w:rPr>
        <w:t xml:space="preserve"> сельского поселения (по согласованию).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Для установления непригодности зданий, сооружени</w:t>
      </w:r>
      <w:r>
        <w:rPr>
          <w:sz w:val="28"/>
          <w:szCs w:val="28"/>
        </w:rPr>
        <w:t xml:space="preserve">й, транспортных средств к </w:t>
      </w:r>
      <w:r w:rsidRPr="0051412A">
        <w:rPr>
          <w:sz w:val="28"/>
          <w:szCs w:val="28"/>
        </w:rPr>
        <w:t>использованию для участия в работе комиссии привлекаются при необходимости представители управления архитектуры и градостроительства.</w:t>
      </w:r>
      <w:r>
        <w:rPr>
          <w:sz w:val="28"/>
          <w:szCs w:val="28"/>
        </w:rPr>
        <w:t xml:space="preserve"> В </w:t>
      </w:r>
      <w:r w:rsidRPr="0051412A">
        <w:rPr>
          <w:sz w:val="28"/>
          <w:szCs w:val="28"/>
        </w:rPr>
        <w:t xml:space="preserve">случае необходимости привлекаются специализированные службы (независимые эксперты).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3.2. В компетенцию комиссии входит: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осмотр предлагаемого к списанию объекта с использованием необходимой       технической документации и данных бухгалтерского учета, установление непригодности объекта к восстановлению и дальнейшему использованию;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установление причин списания объекта (износ, реконструкция, нарушение       нормальных условий эксплуатации, аварии, стихийные бедствия и другие);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выявление лиц, по вине которых произошло преждевременное выбытие основных средств из эксплуатации, внесение </w:t>
      </w:r>
      <w:r>
        <w:rPr>
          <w:sz w:val="28"/>
          <w:szCs w:val="28"/>
        </w:rPr>
        <w:t xml:space="preserve">предложений о привлечении этих </w:t>
      </w:r>
      <w:r w:rsidRPr="0051412A">
        <w:rPr>
          <w:sz w:val="28"/>
          <w:szCs w:val="28"/>
        </w:rPr>
        <w:t>лиц к ответственности, установленной действующим законодательством</w:t>
      </w:r>
      <w:r>
        <w:rPr>
          <w:sz w:val="28"/>
          <w:szCs w:val="28"/>
        </w:rPr>
        <w:t xml:space="preserve">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определение возможности использования отдельных узлов, деталей, материалов списываемого объекта и их оценка, контроль за изъятием из списываемых основных средств годных к эксплуатации узлов, деталей, материалов, цветных и драгоценных металлов и их оприходованием.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уведомляет, при необходимости, муниципальные унитарные предприятия (муниципальные учреждения) о предоставлении недостающих документов;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lastRenderedPageBreak/>
        <w:t xml:space="preserve">- </w:t>
      </w:r>
      <w:proofErr w:type="gramStart"/>
      <w:r w:rsidRPr="0051412A">
        <w:rPr>
          <w:sz w:val="28"/>
          <w:szCs w:val="28"/>
        </w:rPr>
        <w:t>подготовка  проекта</w:t>
      </w:r>
      <w:proofErr w:type="gramEnd"/>
      <w:r w:rsidRPr="0051412A">
        <w:rPr>
          <w:sz w:val="28"/>
          <w:szCs w:val="28"/>
        </w:rPr>
        <w:t xml:space="preserve"> постановления главы администрации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51412A">
        <w:rPr>
          <w:sz w:val="28"/>
          <w:szCs w:val="28"/>
        </w:rPr>
        <w:t xml:space="preserve"> сельского поселения о списании муниципального имущества. В случае отрицательного заключения письменно уведомляет муниципальные унитарные предприятия (муниципальные учреждения) об отказе в списании муниципального имущества с указанием причин отказа.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3.3. Оформление акта на списание основных средств осуществляется       балансодержателем (пользователем) имущества по унифицированным формам "Акт на списание основных средств (кроме автотранспортных средств) " № ОС-4; "Акт о списании автотранспортных средств" № </w:t>
      </w:r>
      <w:proofErr w:type="gramStart"/>
      <w:r w:rsidRPr="0051412A">
        <w:rPr>
          <w:sz w:val="28"/>
          <w:szCs w:val="28"/>
        </w:rPr>
        <w:t>ОС-4</w:t>
      </w:r>
      <w:proofErr w:type="gramEnd"/>
      <w:r w:rsidRPr="0051412A">
        <w:rPr>
          <w:sz w:val="28"/>
          <w:szCs w:val="28"/>
        </w:rPr>
        <w:t xml:space="preserve"> а, утвержденными постановлением Государственного комитета Российской Федерации по статистике от 21.01.2003 № 7.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В актах на списание указываются следующие данные, характеризующие объекты: год изготовления или постройки, дата его поступления в организацию, время ввода в эксплуатацию, первоначальная стоимость объекта (для переоцененных - восстановительная), сумма начисленных износа или амортизации по данным бухгалтерского учета, проведенные ремонты, причина выбытия с обоснованием нецелесообразности использования и невозможности восстановления, состояние основных частей, деталей, узлов, конструктивных элементов.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В случае списания автотранспортных средств на актах оформляется отметка Государственной инспекции </w:t>
      </w:r>
      <w:r>
        <w:rPr>
          <w:sz w:val="28"/>
          <w:szCs w:val="28"/>
        </w:rPr>
        <w:t>безопасности дорожного движения</w:t>
      </w:r>
      <w:r w:rsidRPr="0051412A">
        <w:rPr>
          <w:sz w:val="28"/>
          <w:szCs w:val="28"/>
        </w:rPr>
        <w:t xml:space="preserve">, подтверждающая снятие автотранспортных средств с учета.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 При списании: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автотранспортных средств, кроме того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бытовой, вычислительной техники, оборудования и др. имущества к акту о списании прилагается заключение или дефектная ведомость ремонтных мастерских о невозможности дальнейшей эксплуатации;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недвижимого имущества (зданий, сооружений, помещений) к акту о списании     прилагается техническая документация, заключение </w:t>
      </w:r>
      <w:proofErr w:type="gramStart"/>
      <w:r w:rsidRPr="0051412A">
        <w:rPr>
          <w:sz w:val="28"/>
          <w:szCs w:val="28"/>
        </w:rPr>
        <w:t>комиссии  жилищно</w:t>
      </w:r>
      <w:proofErr w:type="gramEnd"/>
      <w:r w:rsidRPr="0051412A">
        <w:rPr>
          <w:sz w:val="28"/>
          <w:szCs w:val="28"/>
        </w:rPr>
        <w:t xml:space="preserve">- коммунального хозяйства, управления архитектуры и градостроительства. </w:t>
      </w:r>
      <w:r>
        <w:rPr>
          <w:sz w:val="28"/>
          <w:szCs w:val="28"/>
        </w:rPr>
        <w:t xml:space="preserve"> </w:t>
      </w:r>
      <w:r w:rsidRPr="0051412A">
        <w:rPr>
          <w:sz w:val="28"/>
          <w:szCs w:val="28"/>
        </w:rPr>
        <w:t xml:space="preserve">Для получения технического заключения предприятия, учреждения, поселения вправе обратиться в специализированную организацию.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Акт составляется в двух экземплярах, 1 экз. возвращается после согласования балансодержателю, 1 экз. остается в администрации, в случае списания транспортных средств в трех экземплярах (один экземпляр акта остается в </w:t>
      </w:r>
      <w:r w:rsidRPr="0051412A">
        <w:rPr>
          <w:sz w:val="28"/>
          <w:szCs w:val="28"/>
        </w:rPr>
        <w:lastRenderedPageBreak/>
        <w:t xml:space="preserve">Государственной инспекции по безопасности дорожного движения при оформлении отметки о снятии с учета).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Акты утверждаются руководителем предприятия, </w:t>
      </w:r>
      <w:proofErr w:type="gramStart"/>
      <w:r w:rsidRPr="0051412A">
        <w:rPr>
          <w:sz w:val="28"/>
          <w:szCs w:val="28"/>
        </w:rPr>
        <w:t>учреждения,  и</w:t>
      </w:r>
      <w:proofErr w:type="gramEnd"/>
      <w:r w:rsidRPr="0051412A">
        <w:rPr>
          <w:sz w:val="28"/>
          <w:szCs w:val="28"/>
        </w:rPr>
        <w:t xml:space="preserve"> предоставляются   для согласования  главе администрации 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Глава администрации согласовывает акты на списание либо дает письменный отказ в списании.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3.4. В списании основных средств может быть отказано в случаях: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если списание имущества приводит к нарушению технологического цикла;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неправильного оформления актов на списание или установления умышленных искажений данных в представленных документах;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ареста имущества предприятия, учреждения или пользователя судебными и другими органами или при аресте расчетных счетов;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принятия решения арбитражным судом о признании предприятия несостоятельным (банкротом), а также о ликвидации юридического лица;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в иных случаях, предусмотренных действующим законодательством.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Документы подлежат рассмотрению в течение 30 дней со дня их поступления в администрацию. </w:t>
      </w:r>
    </w:p>
    <w:p w:rsidR="003B78A7" w:rsidRPr="0051412A" w:rsidRDefault="003B78A7" w:rsidP="003B78A7">
      <w:pPr>
        <w:tabs>
          <w:tab w:val="left" w:pos="6480"/>
        </w:tabs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Администрация может принять решение о передаче другому балансодержателю муниципального имущества либо о продаже представленного на списание имущества на торгах. Порядок реализации имущества на торгах определяется действующим законодательством РФ, Положением о порядке продажи муниципального имущества и иными нормативно-правовыми актами городских и сельских поселений.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3.5. Предприятия, учреждения, поселение на основании распоряжения Администрации и акта о списании основных средств обязаны: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сделать соответствующие бухгалтерские записи, в т. ч. по выбытию объекта в инвентарной карточке учета основных средств и в инвентарных описях основных средств;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снять с учета в Государственной инспекции безопасности дорожного движения      списанные автотранспортные средства;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произвести демонтаж, ликвидацию основных средств, оприходовать пригодные детали и узлы, полученные от разборки и демонтажа.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Разборка и демонтаж муниципального имущества до получения постановления главы администрации не допускается.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3.6. Предприятие, учреждение, поселение при списании объектов учета с баланса или </w:t>
      </w:r>
      <w:proofErr w:type="spellStart"/>
      <w:r w:rsidRPr="0051412A">
        <w:rPr>
          <w:sz w:val="28"/>
          <w:szCs w:val="28"/>
        </w:rPr>
        <w:t>забалансового</w:t>
      </w:r>
      <w:proofErr w:type="spellEnd"/>
      <w:r w:rsidRPr="0051412A">
        <w:rPr>
          <w:sz w:val="28"/>
          <w:szCs w:val="28"/>
        </w:rPr>
        <w:t xml:space="preserve"> учета обязано изъять все узлы и детали, содержащие драгоценные металлы и драгоценные камни. На изъятые узлы, детали составляется акт, в котором указывается фактическое изъятие количества узлов, деталей, масса и содержание драгоценных металлов и       драгоценных камней по паспортным или учетным данным. Копия акта предоставляется </w:t>
      </w:r>
      <w:r>
        <w:rPr>
          <w:sz w:val="28"/>
          <w:szCs w:val="28"/>
        </w:rPr>
        <w:t>в администрацию</w:t>
      </w:r>
      <w:r w:rsidRPr="0051412A">
        <w:rPr>
          <w:sz w:val="28"/>
          <w:szCs w:val="28"/>
        </w:rPr>
        <w:t xml:space="preserve">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Лом и отходы драгоценных металлов подлежат сбору материально-ответственными лицами во всех предприятиях, учреждениях, поселениях, у которых они образуются, и подлежат обязательному учету.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lastRenderedPageBreak/>
        <w:t xml:space="preserve">3.7.Оформленные акты о списании являются основанием для исключения списанного муниципального имущества из договоров о закреплении муниципального имущества на праве оперативного управления, хозяйственного ведения, безвозмездного пользования и аренды.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3.8. Средства, полученные муниципальными унитарными предприятиями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частности, на финансирование затрат по техническому перевооружению, реконструкции и расширению действующего производства и строительства новых объектов, приобретение оборудования, инвентаря и др.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Средства, полученные муниципальными учреждениями от списания муниципального имущества, используются ими как средства целевого финансирования.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относятся и подлежат зачислению со счета учета списания на финансовые результаты.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Муниципальные унитарные предприятия (муниципальные учреждения) обязаны утилизировать списанное муниципальное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По результатам утилизации (ликвидации) в администрацию предоставляются следующие документы: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акт об утилизации (ликвидации) списанного муниципального имущества;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документ, подтверждающий оприходование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документ, подтверждающий поступление денежных средств от реализации муниципального имущества, подлежащего списанию;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иные документы в соответствии с законодательством Российской Федерации.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3.9.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нормативно-правовыми актами по ведению бухгалтерского учета. Оставшиеся после списания материалы, непригодные к дальнейшей эксплуатации, подлежат уничтожению.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3.10.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муниципальных унитарных предприятий </w:t>
      </w:r>
      <w:r w:rsidRPr="0051412A">
        <w:rPr>
          <w:sz w:val="28"/>
          <w:szCs w:val="28"/>
        </w:rPr>
        <w:lastRenderedPageBreak/>
        <w:t>(муниципальных учреждений), подлежат реализации соответствующим организациям, имеющим лицензии на данный вид деятельности.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4. Заключительные положения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4.1. Списанное недвижимое имущество исключается из реестра муниципального имущества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51412A">
        <w:rPr>
          <w:sz w:val="28"/>
          <w:szCs w:val="28"/>
        </w:rPr>
        <w:t xml:space="preserve"> сельского </w:t>
      </w:r>
      <w:proofErr w:type="gramStart"/>
      <w:r w:rsidRPr="0051412A">
        <w:rPr>
          <w:sz w:val="28"/>
          <w:szCs w:val="28"/>
        </w:rPr>
        <w:t>поселения  на</w:t>
      </w:r>
      <w:proofErr w:type="gramEnd"/>
      <w:r w:rsidRPr="0051412A">
        <w:rPr>
          <w:sz w:val="28"/>
          <w:szCs w:val="28"/>
        </w:rPr>
        <w:t xml:space="preserve"> основании постановления главы администрации о списании муниципального имущества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4.2 Специалист по земельным и имущественным отношениям администрации </w:t>
      </w:r>
      <w:proofErr w:type="spellStart"/>
      <w:r w:rsidR="0043039C">
        <w:rPr>
          <w:sz w:val="28"/>
          <w:szCs w:val="28"/>
        </w:rPr>
        <w:t>Присальского</w:t>
      </w:r>
      <w:proofErr w:type="spellEnd"/>
      <w:r w:rsidRPr="0051412A">
        <w:rPr>
          <w:sz w:val="28"/>
          <w:szCs w:val="28"/>
        </w:rPr>
        <w:t xml:space="preserve"> сельского поселения   вносит соответствующие изменения: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в договоры о закреплении муниципального имущества на праве хозяйственного ведения (на праве оперативного управления);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4.3. При списании муниципального имущества руководители муниципальных унитарных предприятий (муниципальных учреждений)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78A7" w:rsidRDefault="003B78A7" w:rsidP="003B78A7">
      <w:pPr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  <w:r>
        <w:t xml:space="preserve">Приложение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к 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подлежащих списанию объектов недвижимости муниципальной</w:t>
      </w:r>
    </w:p>
    <w:p w:rsidR="003B78A7" w:rsidRDefault="003B78A7" w:rsidP="003B78A7">
      <w:pPr>
        <w:jc w:val="center"/>
      </w:pPr>
      <w:r>
        <w:t>собственности, закрепленных на праве хозяйственного ведения</w:t>
      </w:r>
    </w:p>
    <w:p w:rsidR="003B78A7" w:rsidRDefault="003B78A7" w:rsidP="003B78A7">
      <w:pPr>
        <w:jc w:val="center"/>
      </w:pPr>
      <w:r>
        <w:t>(оперативного управления) за муниципальным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606"/>
        <w:gridCol w:w="1501"/>
        <w:gridCol w:w="797"/>
        <w:gridCol w:w="1208"/>
        <w:gridCol w:w="1284"/>
        <w:gridCol w:w="535"/>
        <w:gridCol w:w="900"/>
        <w:gridCol w:w="136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1606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Наименование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объектов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01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797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Адрес</w:t>
            </w:r>
          </w:p>
        </w:tc>
        <w:tc>
          <w:tcPr>
            <w:tcW w:w="1208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84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435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Всего:</w:t>
            </w:r>
            <w:r>
              <w:tab/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Приложение   к</w:t>
      </w:r>
    </w:p>
    <w:p w:rsidR="003B78A7" w:rsidRDefault="003B78A7" w:rsidP="003B78A7">
      <w:pPr>
        <w:jc w:val="right"/>
      </w:pPr>
      <w:r>
        <w:t>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 xml:space="preserve">подлежащего </w:t>
      </w:r>
      <w:proofErr w:type="gramStart"/>
      <w:r>
        <w:t>списанию  муниципального</w:t>
      </w:r>
      <w:proofErr w:type="gramEnd"/>
      <w:r>
        <w:t xml:space="preserve"> движимого имущества ,</w:t>
      </w:r>
    </w:p>
    <w:p w:rsidR="003B78A7" w:rsidRDefault="003B78A7" w:rsidP="003B78A7">
      <w:pPr>
        <w:jc w:val="center"/>
      </w:pPr>
      <w:r>
        <w:t>закрепленного на праве хозяйственного ведения</w:t>
      </w:r>
    </w:p>
    <w:p w:rsidR="003B78A7" w:rsidRDefault="003B78A7" w:rsidP="003B78A7">
      <w:pPr>
        <w:jc w:val="center"/>
      </w:pPr>
      <w:r>
        <w:t>(оперативного управления) за муниципальным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606"/>
        <w:gridCol w:w="1501"/>
        <w:gridCol w:w="797"/>
        <w:gridCol w:w="1208"/>
        <w:gridCol w:w="1284"/>
        <w:gridCol w:w="535"/>
        <w:gridCol w:w="900"/>
        <w:gridCol w:w="136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1606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Наименование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имущества</w:t>
            </w:r>
          </w:p>
        </w:tc>
        <w:tc>
          <w:tcPr>
            <w:tcW w:w="1501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797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Адрес</w:t>
            </w:r>
          </w:p>
        </w:tc>
        <w:tc>
          <w:tcPr>
            <w:tcW w:w="1208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1284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435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Всего:</w:t>
            </w:r>
            <w:r>
              <w:tab/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  <w:r>
        <w:tab/>
      </w: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401BFD" w:rsidP="003B78A7">
      <w:pPr>
        <w:jc w:val="right"/>
      </w:pPr>
      <w:r>
        <w:t xml:space="preserve"> Приложение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к 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 xml:space="preserve">подлежащего </w:t>
      </w:r>
      <w:proofErr w:type="gramStart"/>
      <w:r>
        <w:t>списанию  автотранспортных</w:t>
      </w:r>
      <w:proofErr w:type="gramEnd"/>
      <w:r>
        <w:t xml:space="preserve"> средств ,</w:t>
      </w:r>
    </w:p>
    <w:p w:rsidR="003B78A7" w:rsidRDefault="003B78A7" w:rsidP="003B78A7">
      <w:pPr>
        <w:jc w:val="center"/>
      </w:pPr>
      <w:r>
        <w:t>закрепленных на праве хозяйственного ведения</w:t>
      </w:r>
    </w:p>
    <w:p w:rsidR="003B78A7" w:rsidRDefault="003B78A7" w:rsidP="003B78A7">
      <w:pPr>
        <w:jc w:val="center"/>
      </w:pPr>
      <w:r>
        <w:t>(оперативного управления) за муниципальным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803"/>
        <w:gridCol w:w="803"/>
        <w:gridCol w:w="1185"/>
        <w:gridCol w:w="900"/>
        <w:gridCol w:w="900"/>
        <w:gridCol w:w="900"/>
        <w:gridCol w:w="720"/>
        <w:gridCol w:w="900"/>
        <w:gridCol w:w="540"/>
        <w:gridCol w:w="720"/>
        <w:gridCol w:w="82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80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80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марка</w:t>
            </w:r>
          </w:p>
        </w:tc>
        <w:tc>
          <w:tcPr>
            <w:tcW w:w="1185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Государственный номер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двигателя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шасси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кузова</w:t>
            </w:r>
          </w:p>
        </w:tc>
        <w:tc>
          <w:tcPr>
            <w:tcW w:w="72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82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11</w:t>
            </w: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  <w:r>
              <w:t>12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EC0" w:rsidRDefault="00D87EC0"/>
    <w:sectPr w:rsidR="00D87EC0" w:rsidSect="00E76031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78A7"/>
    <w:rsid w:val="003524AF"/>
    <w:rsid w:val="003B78A7"/>
    <w:rsid w:val="00401BFD"/>
    <w:rsid w:val="0043039C"/>
    <w:rsid w:val="005512EA"/>
    <w:rsid w:val="005E62B4"/>
    <w:rsid w:val="00681921"/>
    <w:rsid w:val="00711DE9"/>
    <w:rsid w:val="009F0596"/>
    <w:rsid w:val="00D87EC0"/>
    <w:rsid w:val="00E76031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B33A-E2C7-46EB-86AC-93A74BA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A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2020-04-08T11:54:00Z</cp:lastPrinted>
  <dcterms:created xsi:type="dcterms:W3CDTF">2016-12-22T12:22:00Z</dcterms:created>
  <dcterms:modified xsi:type="dcterms:W3CDTF">2020-04-08T11:55:00Z</dcterms:modified>
</cp:coreProperties>
</file>